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СОВЕТ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proofErr w:type="spellStart"/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 сельского поселения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Шуйского муниципального района  Ивановской области.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ТРЕТЬЕГО СОЗЫВА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№ 1    от « 15»  февраля  2018г. 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РЕШЕНИЕ</w:t>
      </w:r>
    </w:p>
    <w:p w:rsidR="00E513C1" w:rsidRPr="00E513C1" w:rsidRDefault="00E513C1" w:rsidP="00E513C1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Об утверждении отчета об исполнении</w:t>
      </w: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бюджета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 за 2018 год.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      Рассмотрев отчет Главы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об исполнении бюджета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за 2018 год, в соответствии со ст.264.2 Бюджетного кодекса РФ, Совет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решил: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     1. Утвердить отчет об исполнении бюджета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за 2018год по доходам в сумме 6530,6 тыс. руб., по расходам в сумме 8353,5 тыс. руб., с превышением расходов над доходами в сумме  1822,9 тыс. руб.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    2. Утвердить: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 - исполнение бюджета по доходам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по доходам за 2018 год согласно </w:t>
      </w:r>
      <w:hyperlink r:id="rId4" w:history="1">
        <w:r w:rsidRPr="00E513C1">
          <w:rPr>
            <w:rFonts w:ascii="Roboto" w:eastAsia="Times New Roman" w:hAnsi="Roboto" w:cs="Times New Roman"/>
            <w:b/>
            <w:bCs/>
            <w:color w:val="428BCA"/>
            <w:sz w:val="27"/>
            <w:lang w:eastAsia="ru-RU"/>
          </w:rPr>
          <w:t>приложению № 1</w:t>
        </w:r>
      </w:hyperlink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;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 - исполнение по ведомственной структуре расходов бюджета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за 2018 год по разделам, подразделам, целевым средствам и видам расходов согласно </w:t>
      </w:r>
      <w:hyperlink r:id="rId5" w:history="1">
        <w:r w:rsidRPr="00E513C1">
          <w:rPr>
            <w:rFonts w:ascii="Roboto" w:eastAsia="Times New Roman" w:hAnsi="Roboto" w:cs="Times New Roman"/>
            <w:b/>
            <w:bCs/>
            <w:color w:val="428BCA"/>
            <w:sz w:val="27"/>
            <w:lang w:eastAsia="ru-RU"/>
          </w:rPr>
          <w:t>приложению № 2</w:t>
        </w:r>
      </w:hyperlink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;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-  информацию об источниках внутреннего финансирования дефицита бюджета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за 2018 год согласно </w:t>
      </w:r>
      <w:r w:rsidRPr="00E513C1">
        <w:rPr>
          <w:rFonts w:ascii="Roboto" w:eastAsia="Times New Roman" w:hAnsi="Roboto" w:cs="Times New Roman"/>
          <w:b/>
          <w:bCs/>
          <w:color w:val="3C3C3C"/>
          <w:sz w:val="27"/>
          <w:u w:val="single"/>
          <w:lang w:eastAsia="ru-RU"/>
        </w:rPr>
        <w:t>приложению № 3</w:t>
      </w: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;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   3. Принять к сведению: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-   Информацию о численности работников органов местного самоуправления, работников муниципальных учреждений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с указанием фактических затрат на их содержание и фактических затрат на их денежное содержание на 1 января 2019 года согласно </w:t>
      </w:r>
      <w:r w:rsidRPr="00E513C1">
        <w:rPr>
          <w:rFonts w:ascii="Roboto" w:eastAsia="Times New Roman" w:hAnsi="Roboto" w:cs="Times New Roman"/>
          <w:b/>
          <w:bCs/>
          <w:color w:val="3C3C3C"/>
          <w:sz w:val="27"/>
          <w:u w:val="single"/>
          <w:lang w:eastAsia="ru-RU"/>
        </w:rPr>
        <w:t>приложению № 4</w:t>
      </w: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.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    4. Опубликовать настоящее Решение в Вестнике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поселения.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lastRenderedPageBreak/>
        <w:t xml:space="preserve">Глава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                           Н.А.Замятина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 xml:space="preserve">Председатель Совета </w:t>
      </w:r>
      <w:proofErr w:type="spellStart"/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Афанасьевского</w:t>
      </w:r>
      <w:proofErr w:type="spellEnd"/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сельского поселения                                                                  И.Г.Мухина</w:t>
      </w:r>
    </w:p>
    <w:p w:rsidR="00E513C1" w:rsidRPr="00E513C1" w:rsidRDefault="00E513C1" w:rsidP="00E51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br w:type="textWrapping" w:clear="all"/>
      </w:r>
    </w:p>
    <w:tbl>
      <w:tblPr>
        <w:tblW w:w="16080" w:type="dxa"/>
        <w:tblCellMar>
          <w:left w:w="0" w:type="dxa"/>
          <w:right w:w="0" w:type="dxa"/>
        </w:tblCellMar>
        <w:tblLook w:val="04A0"/>
      </w:tblPr>
      <w:tblGrid>
        <w:gridCol w:w="3961"/>
        <w:gridCol w:w="750"/>
        <w:gridCol w:w="3346"/>
        <w:gridCol w:w="1350"/>
        <w:gridCol w:w="1991"/>
        <w:gridCol w:w="404"/>
        <w:gridCol w:w="252"/>
        <w:gridCol w:w="247"/>
        <w:gridCol w:w="243"/>
        <w:gridCol w:w="499"/>
        <w:gridCol w:w="1955"/>
        <w:gridCol w:w="1082"/>
      </w:tblGrid>
      <w:tr w:rsidR="00E513C1" w:rsidRPr="00E513C1" w:rsidTr="00E513C1">
        <w:tc>
          <w:tcPr>
            <w:tcW w:w="4695" w:type="dxa"/>
            <w:gridSpan w:val="2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           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0" w:type="dxa"/>
            <w:gridSpan w:val="6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E513C1" w:rsidRPr="00E513C1" w:rsidTr="00E513C1">
        <w:tc>
          <w:tcPr>
            <w:tcW w:w="4695" w:type="dxa"/>
            <w:gridSpan w:val="2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0" w:type="dxa"/>
            <w:gridSpan w:val="6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4695" w:type="dxa"/>
            <w:gridSpan w:val="2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0" w:type="dxa"/>
            <w:gridSpan w:val="6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10860" w:type="dxa"/>
            <w:gridSpan w:val="5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 бюджета </w:t>
            </w:r>
            <w:proofErr w:type="spellStart"/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по доходам за 2018 год</w:t>
            </w:r>
          </w:p>
        </w:tc>
        <w:tc>
          <w:tcPr>
            <w:tcW w:w="42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0" w:type="dxa"/>
            <w:gridSpan w:val="3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за 2018г.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исполнение к утвержденному плану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8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1319,6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1273,1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8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8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281,5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182  1 01 02010 01 0000 110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  с  доходов,  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182 1 01 02030 01 0000 110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совокупный доход</w:t>
            </w:r>
          </w:p>
        </w:tc>
        <w:tc>
          <w:tcPr>
            <w:tcW w:w="1485" w:type="dxa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182 1 05 03000 00 0000 110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182 1 05 03010 01 0000 110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182 1 06  00000 00 0000 000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8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900,9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8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70" w:type="dxa"/>
            <w:gridSpan w:val="5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980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182 1 06 06000 00 0000 110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  поселений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648,8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000  1 11 00000 00 0000 000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928 1 11 09040 00 0000 120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928 1 11 09045 10 0000 120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               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928 2 00 00000 00 0000 000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   ПОСТУПЛЕНИЯ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5257,4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5257,4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928 2 02 00000 00 0000 000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5257,4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5257,4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928 2 02 10000 00 0000 151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4511,3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4511,3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928 2 02 15001 10 0000 151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4407,0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4407,0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928 2 02 15002 10 0000 151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928 2 02 20000 00 0000 151</w:t>
            </w:r>
          </w:p>
        </w:tc>
        <w:tc>
          <w:tcPr>
            <w:tcW w:w="5430" w:type="dxa"/>
            <w:gridSpan w:val="3"/>
            <w:shd w:val="clear" w:color="auto" w:fill="auto"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 бюджетной системы Российской Федерации (межбюджетные субсидии)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928 2 02 29999 00 0000 151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928 2 02 29999 10 0000 151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242,1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928 2 02 30000 00 0000 151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928 2 02 35118 00 0000 151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928 2 02 35118 10 0000 151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928 2 02 35120 00 0000 151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928 2 02 35120 10 0000 151</w:t>
            </w:r>
          </w:p>
        </w:tc>
        <w:tc>
          <w:tcPr>
            <w:tcW w:w="5430" w:type="dxa"/>
            <w:gridSpan w:val="3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000 2 02 40014 00 0000 151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928 2 02 40014 10 0000 151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428,7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0" w:type="dxa"/>
            <w:gridSpan w:val="3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6577,1</w:t>
            </w:r>
          </w:p>
        </w:tc>
        <w:tc>
          <w:tcPr>
            <w:tcW w:w="1770" w:type="dxa"/>
            <w:gridSpan w:val="5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6530,6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394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:rsidR="00E513C1" w:rsidRPr="00E513C1" w:rsidRDefault="00E513C1" w:rsidP="00E51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13C1" w:rsidRPr="00E513C1" w:rsidRDefault="00E513C1" w:rsidP="00E51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br w:type="textWrapping" w:clear="all"/>
      </w:r>
    </w:p>
    <w:tbl>
      <w:tblPr>
        <w:tblW w:w="62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1"/>
      </w:tblGrid>
      <w:tr w:rsidR="00E513C1" w:rsidRPr="00E513C1" w:rsidTr="00E513C1">
        <w:tc>
          <w:tcPr>
            <w:tcW w:w="6285" w:type="dxa"/>
            <w:shd w:val="clear" w:color="auto" w:fill="FFFFFF"/>
            <w:noWrap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Приложение №2</w:t>
            </w:r>
          </w:p>
        </w:tc>
      </w:tr>
    </w:tbl>
    <w:p w:rsidR="00E513C1" w:rsidRPr="00E513C1" w:rsidRDefault="00E513C1" w:rsidP="00E513C1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tbl>
      <w:tblPr>
        <w:tblW w:w="146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656"/>
      </w:tblGrid>
      <w:tr w:rsidR="00E513C1" w:rsidRPr="00E513C1" w:rsidTr="00E513C1">
        <w:tc>
          <w:tcPr>
            <w:tcW w:w="14640" w:type="dxa"/>
            <w:shd w:val="clear" w:color="auto" w:fill="FFFFFF"/>
            <w:noWrap/>
            <w:vAlign w:val="bottom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lastRenderedPageBreak/>
              <w:t xml:space="preserve">Ведомственная структура  расходов бюджета </w:t>
            </w:r>
            <w:proofErr w:type="spellStart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 сельского поселения за 2018 год по разделам, подразделам, целевым статьям и видам расходов.</w:t>
            </w:r>
          </w:p>
        </w:tc>
      </w:tr>
    </w:tbl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tbl>
      <w:tblPr>
        <w:tblW w:w="144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67"/>
        <w:gridCol w:w="1174"/>
        <w:gridCol w:w="900"/>
        <w:gridCol w:w="1381"/>
        <w:gridCol w:w="1069"/>
        <w:gridCol w:w="1177"/>
        <w:gridCol w:w="1938"/>
        <w:gridCol w:w="1475"/>
        <w:gridCol w:w="2013"/>
      </w:tblGrid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Наименование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Код главного </w:t>
            </w:r>
            <w:proofErr w:type="spellStart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распо-рядителя</w:t>
            </w:r>
            <w:proofErr w:type="spellEnd"/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Раздел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Подраздел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Целевая статья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Вид расходов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Утвержденный план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Исполнено  2018г.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Процент к утвержденному плану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Администрация </w:t>
            </w:r>
            <w:proofErr w:type="spellStart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 сельского поселения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Обеспечение функций Главы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09 1 01 00050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842,6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842,6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Обеспечение функций Администрации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09 1 01 00040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1461,4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1455,1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99,6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Обеспечение функций Администрации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сельского поселения (Закупка товаров, работ и услуг для государственных(муниципальных)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09 1 01 00040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350,0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98,6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Обеспечение функций Администрации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сельского поселения (Иные бюджетные ассигнования)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09 1 01 00040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1,5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75,0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33 9 00 51120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Резервные фонды местных администраций (Закупка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09 3 01 20150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32,8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0,00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0,00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государственных(муниципальных)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09 3 01 00070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67,0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66,6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99,4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Взносы в Совет муниципальных образований Ивановской области (Иные бюджетные ассигнования)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09 3 01 00090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4,0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3,5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87,5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 (Закупка товаров, работ и услуг для государственных(муниципальных)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09 4 01 00410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22,9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22,8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99,6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Обеспечение принципов прозрачности, открытости и эффективности местного самоуправления (Закупка товаров, работ и услуг для государственных(муниципальных)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09 5 01 20170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454,0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453,8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Проведение диспансеризации муниципальных служащих в </w:t>
            </w: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10 1 01 </w:t>
            </w: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20190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8,9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</w:t>
            </w: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реализации полномочий Российской Федерации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32 9 00 51180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72,8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72,8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Обеспечение выполнения работ по противопожарным мероприятиям  (Закупка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02 2 01 20040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418,5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418,4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Исполнение переданных полномочий по содержанию и ремонту автомобильных дорог (Закупка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31 9 00 10020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1248,5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1157,5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92,7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Оплата электроэнергии за уличное освещение ( 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04 1 01 20080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106,0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105,2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99,2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Обеспечение выполнения работ и услуг по содержанию и установке новых линий уличного освещения </w:t>
            </w: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( 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04 1 01 20090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228,0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227,6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99,8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Содержание и ремонт памятников, обелисков, мест захоронения ( 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04 2 01 20100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145,0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144,6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99,7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Прочие мероприятия по благоустройству территории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сельского поселения ( Закупка товаров, работ и услуг для государственных(муниципальных)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04 3 01 20110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520,5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520,3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Исполнение переданных полномочий по организации ритуальных услуг и содержанию мест захоронений (Закупка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31 9 00 10010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300,0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289,9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96,6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Исполнение переданных полномочий по содержанию и ремонту питьевых колодцев (Закупка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31 9 00 10030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134,6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134,6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Обеспечение деятельности клубов и домов культуры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07 1 01 00020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811,4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810,7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Повышение средней заработной платы отдельным категориям работников учреждений </w:t>
            </w: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07 1 01 00010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103,9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103,9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Софинансирование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07 1 01 80340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242,1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242,1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07 1 01 00020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740,0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739,0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07 1 01 00020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5,3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4,7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88,7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Повышение заработной платы до МРОТ (Расходы на выплаты персоналу в целях обеспечения выполнения функций государственными (муниципальными) органами, </w:t>
            </w: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07 1 01 82180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91,1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91,1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Осуществление дополнительного пенсионного обеспечения за выслугу лет лицам, замещавшим выборные муниципальные должности муниципальной службы (Социальное обеспечение и иные выплаты населению)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09 2 01 00060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72,0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71,9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100,0</w:t>
            </w:r>
          </w:p>
        </w:tc>
      </w:tr>
      <w:tr w:rsidR="00E513C1" w:rsidRPr="00E513C1" w:rsidTr="00E513C1">
        <w:tc>
          <w:tcPr>
            <w:tcW w:w="510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ВСЕГО: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928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142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8504,5</w:t>
            </w:r>
          </w:p>
        </w:tc>
        <w:tc>
          <w:tcPr>
            <w:tcW w:w="1275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8353,5</w:t>
            </w:r>
          </w:p>
        </w:tc>
        <w:tc>
          <w:tcPr>
            <w:tcW w:w="1140" w:type="dxa"/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98,2</w:t>
            </w:r>
          </w:p>
        </w:tc>
      </w:tr>
    </w:tbl>
    <w:p w:rsidR="00E513C1" w:rsidRPr="00E513C1" w:rsidRDefault="00E513C1" w:rsidP="00E513C1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    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E513C1" w:rsidRPr="00E513C1" w:rsidRDefault="00E513C1" w:rsidP="00E51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br w:type="textWrapping" w:clear="all"/>
      </w:r>
    </w:p>
    <w:p w:rsidR="00E513C1" w:rsidRPr="00E513C1" w:rsidRDefault="00E513C1" w:rsidP="00E513C1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Приложение №3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Информация об источниках внутреннего финансирования дефицита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бюджета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 поселения за 2018год</w:t>
      </w:r>
    </w:p>
    <w:p w:rsidR="00E513C1" w:rsidRPr="00E513C1" w:rsidRDefault="00E513C1" w:rsidP="00E513C1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тыс.руб.</w:t>
      </w:r>
    </w:p>
    <w:tbl>
      <w:tblPr>
        <w:tblW w:w="15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5"/>
        <w:gridCol w:w="6358"/>
        <w:gridCol w:w="1953"/>
        <w:gridCol w:w="1761"/>
        <w:gridCol w:w="2028"/>
      </w:tblGrid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КБК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Утвержденный план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исполнение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% исполнения к утвержденному плану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Дефицит (</w:t>
            </w:r>
            <w:proofErr w:type="spellStart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профицит</w:t>
            </w:r>
            <w:proofErr w:type="spellEnd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) бюджета </w:t>
            </w:r>
            <w:proofErr w:type="spellStart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Афанасьевского</w:t>
            </w:r>
            <w:proofErr w:type="spellEnd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 сельского поселения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-1927,4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-1822,9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94,6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Источники  финансирования дефицитов бюджетов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-1927,4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-1822,9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94,6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000 01 05 00 </w:t>
            </w:r>
            <w:proofErr w:type="spellStart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 </w:t>
            </w:r>
            <w:proofErr w:type="spellStart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 xml:space="preserve"> 0000 000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b/>
                <w:bCs/>
                <w:color w:val="3C3C3C"/>
                <w:sz w:val="27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-1927,4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-1822,9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94,6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928 01 05 00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0000 500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Увеличение остатков средств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-6577,1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-6530,6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99,3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928 01 05 02 00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0000 500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-6577,1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-6530,6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99,3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lastRenderedPageBreak/>
              <w:t>928 01 05 02 01 00 0000 510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-6577,1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-6530,6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99,3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928 01 05 02 01 10 0000 510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-6577,1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-6530,6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99,3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928 01 05 00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0000 600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Уменьшение остатков средств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8504,5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8353,5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98,2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928 01 05 02 00 </w:t>
            </w:r>
            <w:proofErr w:type="spellStart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00</w:t>
            </w:r>
            <w:proofErr w:type="spellEnd"/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 xml:space="preserve"> 0000 600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8504,5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8353,5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98,2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928 01 05 02 01 00 0000 610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8504,5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8353,5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98,2</w:t>
            </w:r>
          </w:p>
        </w:tc>
      </w:tr>
      <w:tr w:rsidR="00E513C1" w:rsidRPr="00E513C1" w:rsidTr="00E513C1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928 01 05 02 01 10 0000 610</w:t>
            </w:r>
          </w:p>
        </w:tc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8504,5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8353,5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13C1" w:rsidRPr="00E513C1" w:rsidRDefault="00E513C1" w:rsidP="00E513C1">
            <w:pPr>
              <w:spacing w:after="150" w:line="240" w:lineRule="auto"/>
              <w:jc w:val="right"/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</w:pPr>
            <w:r w:rsidRPr="00E513C1">
              <w:rPr>
                <w:rFonts w:ascii="Roboto" w:eastAsia="Times New Roman" w:hAnsi="Roboto" w:cs="Times New Roman"/>
                <w:color w:val="3C3C3C"/>
                <w:sz w:val="27"/>
                <w:szCs w:val="27"/>
                <w:lang w:eastAsia="ru-RU"/>
              </w:rPr>
              <w:t>98,2</w:t>
            </w:r>
          </w:p>
        </w:tc>
      </w:tr>
    </w:tbl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                                                                                  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 </w:t>
      </w: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Приложение №4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Информация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Афанасьевского</w:t>
      </w:r>
      <w:proofErr w:type="spellEnd"/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 xml:space="preserve"> сельского поселения с указанием фактических затрат на их содержание и фактических затрат на их денежное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содержание на 1 января 2019 года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45"/>
        <w:gridCol w:w="1800"/>
        <w:gridCol w:w="3060"/>
      </w:tblGrid>
      <w:tr w:rsidR="00E513C1" w:rsidRPr="00E513C1" w:rsidTr="00E513C1">
        <w:trPr>
          <w:jc w:val="center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</w:tr>
      <w:tr w:rsidR="00E513C1" w:rsidRPr="00E513C1" w:rsidTr="00E513C1">
        <w:trPr>
          <w:jc w:val="center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администрации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E513C1" w:rsidRPr="00E513C1" w:rsidTr="00E513C1">
        <w:trPr>
          <w:jc w:val="center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муниципальных учреждений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513C1" w:rsidRPr="00E513C1" w:rsidTr="00E513C1">
        <w:trPr>
          <w:jc w:val="center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затраты на содержание работников администрации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1811,5</w:t>
            </w:r>
          </w:p>
        </w:tc>
      </w:tr>
      <w:tr w:rsidR="00E513C1" w:rsidRPr="00E513C1" w:rsidTr="00E513C1">
        <w:trPr>
          <w:jc w:val="center"/>
        </w:trPr>
        <w:tc>
          <w:tcPr>
            <w:tcW w:w="4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затраты на содержание работников муниципальных учреждений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513C1" w:rsidRPr="00E513C1" w:rsidRDefault="00E513C1" w:rsidP="00E513C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961,7</w:t>
            </w:r>
          </w:p>
        </w:tc>
      </w:tr>
    </w:tbl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b/>
          <w:bCs/>
          <w:color w:val="3C3C3C"/>
          <w:sz w:val="27"/>
          <w:lang w:eastAsia="ru-RU"/>
        </w:rPr>
        <w:t> </w:t>
      </w:r>
    </w:p>
    <w:p w:rsidR="00E513C1" w:rsidRPr="00E513C1" w:rsidRDefault="00E513C1" w:rsidP="00E513C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</w:pPr>
      <w:r w:rsidRPr="00E513C1">
        <w:rPr>
          <w:rFonts w:ascii="Roboto" w:eastAsia="Times New Roman" w:hAnsi="Roboto" w:cs="Times New Roman"/>
          <w:color w:val="3C3C3C"/>
          <w:sz w:val="27"/>
          <w:szCs w:val="27"/>
          <w:lang w:eastAsia="ru-RU"/>
        </w:rPr>
        <w:t> </w:t>
      </w:r>
    </w:p>
    <w:p w:rsidR="00971FD8" w:rsidRDefault="00971FD8"/>
    <w:sectPr w:rsidR="00971FD8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E513C1"/>
    <w:rsid w:val="00014D95"/>
    <w:rsid w:val="00183FE8"/>
    <w:rsid w:val="001B5327"/>
    <w:rsid w:val="001D13CE"/>
    <w:rsid w:val="004D5E97"/>
    <w:rsid w:val="00504E0A"/>
    <w:rsid w:val="00846029"/>
    <w:rsid w:val="00971FD8"/>
    <w:rsid w:val="00A1265A"/>
    <w:rsid w:val="00B56802"/>
    <w:rsid w:val="00D87FF6"/>
    <w:rsid w:val="00E5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13C1"/>
    <w:rPr>
      <w:b/>
      <w:bCs/>
    </w:rPr>
  </w:style>
  <w:style w:type="character" w:styleId="a5">
    <w:name w:val="Hyperlink"/>
    <w:basedOn w:val="a0"/>
    <w:uiPriority w:val="99"/>
    <w:semiHidden/>
    <w:unhideWhenUsed/>
    <w:rsid w:val="00E513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8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agovskiy.ru/files/u4/prilozhenie_2_1.doc" TargetMode="External"/><Relationship Id="rId4" Type="http://schemas.openxmlformats.org/officeDocument/2006/relationships/hyperlink" Target="http://lagovskiy.ru/files/u4/prilozhenie1.doc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2502</Words>
  <Characters>14263</Characters>
  <Application>Microsoft Office Word</Application>
  <DocSecurity>0</DocSecurity>
  <Lines>118</Lines>
  <Paragraphs>33</Paragraphs>
  <ScaleCrop>false</ScaleCrop>
  <Company/>
  <LinksUpToDate>false</LinksUpToDate>
  <CharactersWithSpaces>16732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3</cp:revision>
  <dcterms:created xsi:type="dcterms:W3CDTF">2023-06-16T07:58:00Z</dcterms:created>
  <dcterms:modified xsi:type="dcterms:W3CDTF">2023-06-16T07:58:00Z</dcterms:modified>
</cp:coreProperties>
</file>